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66F15" w14:textId="77777777" w:rsidR="00D77033" w:rsidRPr="008E6918" w:rsidRDefault="00D77033" w:rsidP="00D77033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32"/>
          <w:szCs w:val="32"/>
        </w:rPr>
      </w:pPr>
      <w:r w:rsidRPr="008E6918">
        <w:rPr>
          <w:rFonts w:ascii="Arial" w:hAnsi="Arial" w:cs="Arial"/>
          <w:color w:val="333333"/>
          <w:sz w:val="32"/>
          <w:szCs w:val="32"/>
        </w:rPr>
        <w:t>La </w:t>
      </w:r>
      <w:r w:rsidRPr="008E6918">
        <w:rPr>
          <w:rStyle w:val="Textoennegrita"/>
          <w:rFonts w:ascii="Arial" w:hAnsi="Arial" w:cs="Arial"/>
          <w:color w:val="333333"/>
          <w:sz w:val="32"/>
          <w:szCs w:val="32"/>
        </w:rPr>
        <w:t>tecnología</w:t>
      </w:r>
      <w:r w:rsidRPr="008E6918">
        <w:rPr>
          <w:rFonts w:ascii="Arial" w:hAnsi="Arial" w:cs="Arial"/>
          <w:color w:val="333333"/>
          <w:sz w:val="32"/>
          <w:szCs w:val="32"/>
        </w:rPr>
        <w:t>, y más concretamente la </w:t>
      </w:r>
      <w:hyperlink r:id="rId6" w:history="1">
        <w:r w:rsidRPr="008E6918">
          <w:rPr>
            <w:rStyle w:val="Hipervnculo"/>
            <w:rFonts w:ascii="Arial" w:hAnsi="Arial" w:cs="Arial"/>
            <w:color w:val="333333"/>
            <w:sz w:val="32"/>
            <w:szCs w:val="32"/>
          </w:rPr>
          <w:t>inteligencia artificial</w:t>
        </w:r>
      </w:hyperlink>
      <w:r w:rsidRPr="008E6918">
        <w:rPr>
          <w:rFonts w:ascii="Arial" w:hAnsi="Arial" w:cs="Arial"/>
          <w:color w:val="333333"/>
          <w:sz w:val="32"/>
          <w:szCs w:val="32"/>
        </w:rPr>
        <w:t> (IA), por su carácter transversal que le permite aunar otras tecnologías ya existentes… y las que están por llegar, abre todo un mundo de oportunidades, como han enumerado los expertos:</w:t>
      </w:r>
    </w:p>
    <w:p w14:paraId="06B063B5" w14:textId="77777777" w:rsidR="00D77033" w:rsidRPr="008E6918" w:rsidRDefault="00D77033" w:rsidP="00D77033">
      <w:pPr>
        <w:pStyle w:val="NormalWeb"/>
        <w:spacing w:before="0" w:beforeAutospacing="0" w:after="0" w:afterAutospacing="0"/>
        <w:rPr>
          <w:rFonts w:ascii="Arial" w:hAnsi="Arial" w:cs="Arial"/>
          <w:color w:val="333333"/>
          <w:sz w:val="32"/>
          <w:szCs w:val="32"/>
        </w:rPr>
      </w:pPr>
      <w:r w:rsidRPr="008E6918">
        <w:rPr>
          <w:rFonts w:ascii="Arial" w:hAnsi="Arial" w:cs="Arial"/>
          <w:color w:val="333333"/>
          <w:sz w:val="32"/>
          <w:szCs w:val="32"/>
        </w:rPr>
        <w:t>- “La tecnología aplicada a los </w:t>
      </w:r>
      <w:proofErr w:type="spellStart"/>
      <w:r w:rsidRPr="008E6918">
        <w:rPr>
          <w:rFonts w:ascii="Arial" w:hAnsi="Arial" w:cs="Arial"/>
          <w:color w:val="333333"/>
          <w:sz w:val="32"/>
          <w:szCs w:val="32"/>
        </w:rPr>
        <w:fldChar w:fldCharType="begin"/>
      </w:r>
      <w:r w:rsidRPr="008E6918">
        <w:rPr>
          <w:rFonts w:ascii="Arial" w:hAnsi="Arial" w:cs="Arial"/>
          <w:color w:val="333333"/>
          <w:sz w:val="32"/>
          <w:szCs w:val="32"/>
        </w:rPr>
        <w:instrText xml:space="preserve"> HYPERLINK "https://www.hosteltur.com/tag/chatbots" </w:instrText>
      </w:r>
      <w:r w:rsidRPr="008E6918">
        <w:rPr>
          <w:rFonts w:ascii="Arial" w:hAnsi="Arial" w:cs="Arial"/>
          <w:color w:val="333333"/>
          <w:sz w:val="32"/>
          <w:szCs w:val="32"/>
        </w:rPr>
        <w:fldChar w:fldCharType="separate"/>
      </w:r>
      <w:r w:rsidRPr="008E6918">
        <w:rPr>
          <w:rStyle w:val="Hipervnculo"/>
          <w:rFonts w:ascii="Arial" w:hAnsi="Arial" w:cs="Arial"/>
          <w:color w:val="333333"/>
          <w:sz w:val="32"/>
          <w:szCs w:val="32"/>
        </w:rPr>
        <w:t>chatbots</w:t>
      </w:r>
      <w:proofErr w:type="spellEnd"/>
      <w:r w:rsidRPr="008E6918">
        <w:rPr>
          <w:rFonts w:ascii="Arial" w:hAnsi="Arial" w:cs="Arial"/>
          <w:color w:val="333333"/>
          <w:sz w:val="32"/>
          <w:szCs w:val="32"/>
        </w:rPr>
        <w:fldChar w:fldCharType="end"/>
      </w:r>
      <w:r w:rsidRPr="008E6918">
        <w:rPr>
          <w:rFonts w:ascii="Arial" w:hAnsi="Arial" w:cs="Arial"/>
          <w:color w:val="333333"/>
          <w:sz w:val="32"/>
          <w:szCs w:val="32"/>
        </w:rPr>
        <w:t> ha permitido </w:t>
      </w:r>
      <w:r w:rsidRPr="008E6918">
        <w:rPr>
          <w:rStyle w:val="Textoennegrita"/>
          <w:rFonts w:ascii="Arial" w:hAnsi="Arial" w:cs="Arial"/>
          <w:color w:val="333333"/>
          <w:sz w:val="32"/>
          <w:szCs w:val="32"/>
        </w:rPr>
        <w:t xml:space="preserve">reducir la presión en los </w:t>
      </w:r>
      <w:proofErr w:type="spellStart"/>
      <w:r w:rsidRPr="008E6918">
        <w:rPr>
          <w:rStyle w:val="Textoennegrita"/>
          <w:rFonts w:ascii="Arial" w:hAnsi="Arial" w:cs="Arial"/>
          <w:color w:val="333333"/>
          <w:sz w:val="32"/>
          <w:szCs w:val="32"/>
        </w:rPr>
        <w:t>contact</w:t>
      </w:r>
      <w:proofErr w:type="spellEnd"/>
      <w:r w:rsidRPr="008E6918">
        <w:rPr>
          <w:rStyle w:val="Textoennegrita"/>
          <w:rFonts w:ascii="Arial" w:hAnsi="Arial" w:cs="Arial"/>
          <w:color w:val="333333"/>
          <w:sz w:val="32"/>
          <w:szCs w:val="32"/>
        </w:rPr>
        <w:t xml:space="preserve"> centers</w:t>
      </w:r>
      <w:r w:rsidRPr="008E6918">
        <w:rPr>
          <w:rFonts w:ascii="Arial" w:hAnsi="Arial" w:cs="Arial"/>
          <w:color w:val="333333"/>
          <w:sz w:val="32"/>
          <w:szCs w:val="32"/>
        </w:rPr>
        <w:t xml:space="preserve">, de manera que los agentes pueden dedicarse a tareas de mayor valor añadido y ser más ágiles en la comunicación con el cliente, con un impacto directo en un aumento de la conversión”, según ha detallado </w:t>
      </w:r>
      <w:proofErr w:type="spellStart"/>
      <w:r w:rsidRPr="008E6918">
        <w:rPr>
          <w:rFonts w:ascii="Arial" w:hAnsi="Arial" w:cs="Arial"/>
          <w:color w:val="333333"/>
          <w:sz w:val="32"/>
          <w:szCs w:val="32"/>
        </w:rPr>
        <w:t>Janneke</w:t>
      </w:r>
      <w:proofErr w:type="spellEnd"/>
      <w:r w:rsidRPr="008E6918">
        <w:rPr>
          <w:rFonts w:ascii="Arial" w:hAnsi="Arial" w:cs="Arial"/>
          <w:color w:val="333333"/>
          <w:sz w:val="32"/>
          <w:szCs w:val="32"/>
        </w:rPr>
        <w:t xml:space="preserve"> </w:t>
      </w:r>
      <w:proofErr w:type="spellStart"/>
      <w:r w:rsidRPr="008E6918">
        <w:rPr>
          <w:rFonts w:ascii="Arial" w:hAnsi="Arial" w:cs="Arial"/>
          <w:color w:val="333333"/>
          <w:sz w:val="32"/>
          <w:szCs w:val="32"/>
        </w:rPr>
        <w:t>Messiaen</w:t>
      </w:r>
      <w:proofErr w:type="spellEnd"/>
      <w:r w:rsidRPr="008E6918">
        <w:rPr>
          <w:rFonts w:ascii="Arial" w:hAnsi="Arial" w:cs="Arial"/>
          <w:color w:val="333333"/>
          <w:sz w:val="32"/>
          <w:szCs w:val="32"/>
        </w:rPr>
        <w:t>.</w:t>
      </w:r>
    </w:p>
    <w:p w14:paraId="3FEAF095" w14:textId="4784A694" w:rsidR="00F56D10" w:rsidRPr="008E6918" w:rsidRDefault="00F56D10">
      <w:pPr>
        <w:rPr>
          <w:sz w:val="32"/>
          <w:szCs w:val="32"/>
        </w:rPr>
      </w:pPr>
    </w:p>
    <w:p w14:paraId="454BE994" w14:textId="77777777" w:rsidR="00D77033" w:rsidRPr="00D77033" w:rsidRDefault="00D77033" w:rsidP="00D7703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 xml:space="preserve">- En </w:t>
      </w:r>
      <w:proofErr w:type="spellStart"/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Ilunion</w:t>
      </w:r>
      <w:proofErr w:type="spellEnd"/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 xml:space="preserve"> </w:t>
      </w:r>
      <w:proofErr w:type="spellStart"/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Hotels</w:t>
      </w:r>
      <w:proofErr w:type="spellEnd"/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 xml:space="preserve"> han implantado un proyecto piloto en el </w:t>
      </w:r>
      <w:proofErr w:type="spellStart"/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fldChar w:fldCharType="begin"/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instrText xml:space="preserve"> HYPERLINK "https://www.hosteltur.com/tag/ilunion-atrium" </w:instrTex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fldChar w:fldCharType="separate"/>
      </w:r>
      <w:r w:rsidRPr="00D77033">
        <w:rPr>
          <w:rFonts w:ascii="Arial" w:eastAsia="Times New Roman" w:hAnsi="Arial" w:cs="Arial"/>
          <w:color w:val="333333"/>
          <w:sz w:val="32"/>
          <w:szCs w:val="32"/>
          <w:u w:val="single"/>
          <w:lang w:eastAsia="es-ES"/>
        </w:rPr>
        <w:t>Ilunion</w:t>
      </w:r>
      <w:proofErr w:type="spellEnd"/>
      <w:r w:rsidRPr="00D77033">
        <w:rPr>
          <w:rFonts w:ascii="Arial" w:eastAsia="Times New Roman" w:hAnsi="Arial" w:cs="Arial"/>
          <w:color w:val="333333"/>
          <w:sz w:val="32"/>
          <w:szCs w:val="32"/>
          <w:u w:val="single"/>
          <w:lang w:eastAsia="es-ES"/>
        </w:rPr>
        <w:t xml:space="preserve"> Atrium</w: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fldChar w:fldCharType="end"/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 para </w:t>
      </w:r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monitorizar los consumos energéticos en las habitaciones</w: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 xml:space="preserve">, aunque Oliver </w:t>
      </w:r>
      <w:proofErr w:type="spellStart"/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Benalal</w:t>
      </w:r>
      <w:proofErr w:type="spellEnd"/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 xml:space="preserve"> ha reconocido que “los resultados están respondiendo a las expectativas, pero </w:t>
      </w:r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todavía es muy caro</w: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 pese a que se está democratizando la digitalización. Y es que todavía no hay programas de mercado, por lo que tienes que crear uno ad hoc para volcar los datos a una </w:t>
      </w:r>
      <w:proofErr w:type="spellStart"/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fldChar w:fldCharType="begin"/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instrText xml:space="preserve"> HYPERLINK "https://www.hosteltur.com/tag/business-intelligence" </w:instrTex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fldChar w:fldCharType="separate"/>
      </w:r>
      <w:proofErr w:type="gramStart"/>
      <w:r w:rsidRPr="00D77033">
        <w:rPr>
          <w:rFonts w:ascii="Arial" w:eastAsia="Times New Roman" w:hAnsi="Arial" w:cs="Arial"/>
          <w:color w:val="333333"/>
          <w:sz w:val="32"/>
          <w:szCs w:val="32"/>
          <w:u w:val="single"/>
          <w:lang w:eastAsia="es-ES"/>
        </w:rPr>
        <w:t>business</w:t>
      </w:r>
      <w:proofErr w:type="spellEnd"/>
      <w:r w:rsidRPr="00D77033">
        <w:rPr>
          <w:rFonts w:ascii="Arial" w:eastAsia="Times New Roman" w:hAnsi="Arial" w:cs="Arial"/>
          <w:color w:val="333333"/>
          <w:sz w:val="32"/>
          <w:szCs w:val="32"/>
          <w:u w:val="single"/>
          <w:lang w:eastAsia="es-ES"/>
        </w:rPr>
        <w:t xml:space="preserve"> </w:t>
      </w:r>
      <w:proofErr w:type="spellStart"/>
      <w:r w:rsidRPr="00D77033">
        <w:rPr>
          <w:rFonts w:ascii="Arial" w:eastAsia="Times New Roman" w:hAnsi="Arial" w:cs="Arial"/>
          <w:color w:val="333333"/>
          <w:sz w:val="32"/>
          <w:szCs w:val="32"/>
          <w:u w:val="single"/>
          <w:lang w:eastAsia="es-ES"/>
        </w:rPr>
        <w:t>intelligence</w:t>
      </w:r>
      <w:proofErr w:type="spellEnd"/>
      <w:proofErr w:type="gramEnd"/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fldChar w:fldCharType="end"/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 también creada ad hoc, y resulta bastante caro”.</w:t>
      </w:r>
    </w:p>
    <w:p w14:paraId="0C4CBE24" w14:textId="5D3D9BF6" w:rsidR="00D77033" w:rsidRPr="008E6918" w:rsidRDefault="00D77033" w:rsidP="00D7703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- </w:t>
      </w:r>
      <w:hyperlink r:id="rId7" w:history="1">
        <w:r w:rsidRPr="00D77033">
          <w:rPr>
            <w:rFonts w:ascii="Arial" w:eastAsia="Times New Roman" w:hAnsi="Arial" w:cs="Arial"/>
            <w:color w:val="333333"/>
            <w:sz w:val="32"/>
            <w:szCs w:val="32"/>
            <w:u w:val="single"/>
            <w:lang w:eastAsia="es-ES"/>
          </w:rPr>
          <w:t>Iberostar ahorrará 1.600 toneladas de alimentos con inteligencia artificial</w:t>
        </w:r>
      </w:hyperlink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, según publicó </w:t>
      </w:r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HOSTELTUR</w: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 </w:t>
      </w:r>
      <w:hyperlink r:id="rId8" w:history="1">
        <w:r w:rsidRPr="00D77033">
          <w:rPr>
            <w:rFonts w:ascii="Arial" w:eastAsia="Times New Roman" w:hAnsi="Arial" w:cs="Arial"/>
            <w:color w:val="333333"/>
            <w:sz w:val="32"/>
            <w:szCs w:val="32"/>
            <w:u w:val="single"/>
            <w:lang w:eastAsia="es-ES"/>
          </w:rPr>
          <w:t>noticias de turismo</w:t>
        </w:r>
      </w:hyperlink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, además de </w:t>
      </w:r>
      <w:hyperlink r:id="rId9" w:history="1">
        <w:r w:rsidRPr="00D77033">
          <w:rPr>
            <w:rFonts w:ascii="Arial" w:eastAsia="Times New Roman" w:hAnsi="Arial" w:cs="Arial"/>
            <w:color w:val="333333"/>
            <w:sz w:val="32"/>
            <w:szCs w:val="32"/>
            <w:u w:val="single"/>
            <w:lang w:eastAsia="es-ES"/>
          </w:rPr>
          <w:t>cerrar con éxito su primer año del Hotel Digital</w:t>
        </w:r>
      </w:hyperlink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.</w:t>
      </w:r>
    </w:p>
    <w:p w14:paraId="1F951724" w14:textId="35A593B3" w:rsidR="00D77033" w:rsidRPr="008E6918" w:rsidRDefault="00D77033" w:rsidP="00D7703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14:paraId="2C2008C7" w14:textId="77777777" w:rsidR="00D77033" w:rsidRPr="00D77033" w:rsidRDefault="00D77033" w:rsidP="00D7703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14:paraId="772729B7" w14:textId="77777777" w:rsidR="00D77033" w:rsidRPr="00D77033" w:rsidRDefault="00D77033" w:rsidP="00D77033">
      <w:pPr>
        <w:spacing w:after="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</w:pPr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Aplicaciones en MICE</w:t>
      </w:r>
    </w:p>
    <w:p w14:paraId="34784BFD" w14:textId="77777777" w:rsidR="00D77033" w:rsidRPr="00D77033" w:rsidRDefault="00D77033" w:rsidP="00D7703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- En MICE la tecnología ha permitido que, </w:t>
      </w:r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para grupos pequeños, la reserva sea inmediata</w: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 xml:space="preserve">, como ha constatado </w:t>
      </w:r>
      <w:proofErr w:type="spellStart"/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Messiaen</w:t>
      </w:r>
      <w:proofErr w:type="spellEnd"/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. “Esta automatización facilita que el personal tenga más tiempo para dedicarle al negocio que más aporta, los </w:t>
      </w:r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grupos grandes</w: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, que son más complejos y necesitan el</w:t>
      </w:r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 toque humano</w: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”.</w:t>
      </w:r>
    </w:p>
    <w:p w14:paraId="46F76989" w14:textId="63FD9075" w:rsidR="00D77033" w:rsidRPr="008E6918" w:rsidRDefault="00D77033">
      <w:pPr>
        <w:rPr>
          <w:sz w:val="32"/>
          <w:szCs w:val="32"/>
        </w:rPr>
      </w:pPr>
    </w:p>
    <w:p w14:paraId="119BD45D" w14:textId="3CF28953" w:rsidR="00D77033" w:rsidRPr="008E6918" w:rsidRDefault="00D77033">
      <w:pPr>
        <w:rPr>
          <w:rFonts w:ascii="Arial" w:hAnsi="Arial" w:cs="Arial"/>
          <w:color w:val="333333"/>
          <w:sz w:val="32"/>
          <w:szCs w:val="32"/>
        </w:rPr>
      </w:pPr>
      <w:r w:rsidRPr="008E6918">
        <w:rPr>
          <w:rFonts w:ascii="Arial" w:hAnsi="Arial" w:cs="Arial"/>
          <w:color w:val="333333"/>
          <w:sz w:val="32"/>
          <w:szCs w:val="32"/>
        </w:rPr>
        <w:lastRenderedPageBreak/>
        <w:t>- Pero en NH han ido más allá, ya que disponen de “</w:t>
      </w:r>
      <w:r w:rsidRPr="008E6918">
        <w:rPr>
          <w:rStyle w:val="Textoennegrita"/>
          <w:rFonts w:ascii="Arial" w:hAnsi="Arial" w:cs="Arial"/>
          <w:color w:val="333333"/>
          <w:sz w:val="32"/>
          <w:szCs w:val="32"/>
        </w:rPr>
        <w:t>una herramienta para interpretar los mails</w:t>
      </w:r>
      <w:r w:rsidRPr="008E6918">
        <w:rPr>
          <w:rFonts w:ascii="Arial" w:hAnsi="Arial" w:cs="Arial"/>
          <w:color w:val="333333"/>
          <w:sz w:val="32"/>
          <w:szCs w:val="32"/>
        </w:rPr>
        <w:t>, el canal por donde nos llegan prácticamente todas las peticiones, para detectar el idioma y lo que está solicitando, con el fin de </w:t>
      </w:r>
      <w:r w:rsidRPr="008E6918">
        <w:rPr>
          <w:rStyle w:val="Textoennegrita"/>
          <w:rFonts w:ascii="Arial" w:hAnsi="Arial" w:cs="Arial"/>
          <w:color w:val="333333"/>
          <w:sz w:val="32"/>
          <w:szCs w:val="32"/>
        </w:rPr>
        <w:t>asignárselo al agente más cualificado para atender mejor al cliente</w:t>
      </w:r>
      <w:r w:rsidRPr="008E6918">
        <w:rPr>
          <w:rFonts w:ascii="Arial" w:hAnsi="Arial" w:cs="Arial"/>
          <w:color w:val="333333"/>
          <w:sz w:val="32"/>
          <w:szCs w:val="32"/>
        </w:rPr>
        <w:t>, ser más rápidos en la respuesta y aumentar la conversión. Ya está implementado, y gracias al </w:t>
      </w:r>
      <w:hyperlink r:id="rId10" w:history="1">
        <w:r w:rsidRPr="008E6918">
          <w:rPr>
            <w:rStyle w:val="Hipervnculo"/>
            <w:rFonts w:ascii="Arial" w:hAnsi="Arial" w:cs="Arial"/>
            <w:color w:val="333333"/>
            <w:sz w:val="32"/>
            <w:szCs w:val="32"/>
          </w:rPr>
          <w:t xml:space="preserve">machine </w:t>
        </w:r>
        <w:proofErr w:type="spellStart"/>
        <w:r w:rsidRPr="008E6918">
          <w:rPr>
            <w:rStyle w:val="Hipervnculo"/>
            <w:rFonts w:ascii="Arial" w:hAnsi="Arial" w:cs="Arial"/>
            <w:color w:val="333333"/>
            <w:sz w:val="32"/>
            <w:szCs w:val="32"/>
          </w:rPr>
          <w:t>learning</w:t>
        </w:r>
        <w:proofErr w:type="spellEnd"/>
      </w:hyperlink>
      <w:r w:rsidRPr="008E6918">
        <w:rPr>
          <w:rFonts w:ascii="Arial" w:hAnsi="Arial" w:cs="Arial"/>
          <w:color w:val="333333"/>
          <w:sz w:val="32"/>
          <w:szCs w:val="32"/>
        </w:rPr>
        <w:t xml:space="preserve"> pronto podrá asignar por potencial de conversión y de </w:t>
      </w:r>
      <w:proofErr w:type="spellStart"/>
      <w:r w:rsidRPr="008E6918">
        <w:rPr>
          <w:rFonts w:ascii="Arial" w:hAnsi="Arial" w:cs="Arial"/>
          <w:color w:val="333333"/>
          <w:sz w:val="32"/>
          <w:szCs w:val="32"/>
        </w:rPr>
        <w:t>revenue</w:t>
      </w:r>
      <w:proofErr w:type="spellEnd"/>
      <w:r w:rsidRPr="008E6918">
        <w:rPr>
          <w:rFonts w:ascii="Arial" w:hAnsi="Arial" w:cs="Arial"/>
          <w:color w:val="333333"/>
          <w:sz w:val="32"/>
          <w:szCs w:val="32"/>
        </w:rPr>
        <w:t>”. En Meliá la herramienta también asigna </w:t>
      </w:r>
      <w:r w:rsidRPr="008E6918">
        <w:rPr>
          <w:rStyle w:val="Textoennegrita"/>
          <w:rFonts w:ascii="Arial" w:hAnsi="Arial" w:cs="Arial"/>
          <w:color w:val="333333"/>
          <w:sz w:val="32"/>
          <w:szCs w:val="32"/>
        </w:rPr>
        <w:t>“según ratio de conversión y carga de trabajo del agente”</w:t>
      </w:r>
      <w:r w:rsidRPr="008E6918">
        <w:rPr>
          <w:rFonts w:ascii="Arial" w:hAnsi="Arial" w:cs="Arial"/>
          <w:color w:val="333333"/>
          <w:sz w:val="32"/>
          <w:szCs w:val="32"/>
        </w:rPr>
        <w:t>.</w:t>
      </w:r>
    </w:p>
    <w:p w14:paraId="59FCE255" w14:textId="77777777" w:rsidR="00D77033" w:rsidRPr="00D77033" w:rsidRDefault="00D77033" w:rsidP="00D7703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 En NH apuestan asimismo por “la </w:t>
      </w:r>
      <w:hyperlink r:id="rId11" w:history="1">
        <w:r w:rsidRPr="00D77033">
          <w:rPr>
            <w:rFonts w:ascii="Arial" w:eastAsia="Times New Roman" w:hAnsi="Arial" w:cs="Arial"/>
            <w:color w:val="333333"/>
            <w:sz w:val="32"/>
            <w:szCs w:val="32"/>
            <w:u w:val="single"/>
            <w:lang w:eastAsia="es-ES"/>
          </w:rPr>
          <w:t>realidad virtual</w:t>
        </w:r>
      </w:hyperlink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 para complementar la IA en el proceso de venta para que el cliente pueda ver el producto”. En este sentido José Chamorro ha destacado que “la </w:t>
      </w:r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diagramación en 3D</w: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 es clave para </w:t>
      </w:r>
      <w:hyperlink r:id="rId12" w:history="1">
        <w:r w:rsidRPr="00D77033">
          <w:rPr>
            <w:rFonts w:ascii="Arial" w:eastAsia="Times New Roman" w:hAnsi="Arial" w:cs="Arial"/>
            <w:color w:val="333333"/>
            <w:sz w:val="32"/>
            <w:szCs w:val="32"/>
            <w:u w:val="single"/>
            <w:lang w:eastAsia="es-ES"/>
          </w:rPr>
          <w:t>personalizar</w:t>
        </w:r>
      </w:hyperlink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 la experiencia del cliente, que puede obtener así una </w:t>
      </w:r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visión muy completa del montaje de la sala</w: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 para su evento. Esta tecnología te ayuda a convertir, gracias a mejorar la comunicación con el cliente y </w:t>
      </w:r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enriquecer la interacción</w: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, pero sin duda no la sustituye”.</w:t>
      </w:r>
    </w:p>
    <w:p w14:paraId="5583AF5E" w14:textId="77777777" w:rsidR="00D77033" w:rsidRPr="00D77033" w:rsidRDefault="00D77033" w:rsidP="00D77033">
      <w:pPr>
        <w:spacing w:after="0" w:line="450" w:lineRule="atLeast"/>
        <w:outlineLvl w:val="1"/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</w:pPr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La inteligencia artificial, aliada para la sostenibilidad</w:t>
      </w:r>
    </w:p>
    <w:p w14:paraId="37EB96D8" w14:textId="77777777" w:rsidR="00D77033" w:rsidRPr="00D77033" w:rsidRDefault="00D77033" w:rsidP="00D77033">
      <w:pPr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En materia de </w:t>
      </w:r>
      <w:hyperlink r:id="rId13" w:history="1">
        <w:r w:rsidRPr="00D77033">
          <w:rPr>
            <w:rFonts w:ascii="Arial" w:eastAsia="Times New Roman" w:hAnsi="Arial" w:cs="Arial"/>
            <w:color w:val="333333"/>
            <w:sz w:val="32"/>
            <w:szCs w:val="32"/>
            <w:u w:val="single"/>
            <w:lang w:eastAsia="es-ES"/>
          </w:rPr>
          <w:t>sostenibilidad</w:t>
        </w:r>
      </w:hyperlink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, Ricardo Cañada ha indicado que “primero tienes que establecer las políticas que quieres aplicar para </w:t>
      </w:r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reducir consumos y emisiones</w: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, y en función de ello </w:t>
      </w:r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medir para obtener los datos “</w:t>
      </w:r>
      <w:proofErr w:type="spellStart"/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iotizados</w:t>
      </w:r>
      <w:proofErr w:type="spellEnd"/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”</w: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 (</w:t>
      </w:r>
      <w:proofErr w:type="spellStart"/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IoT</w:t>
      </w:r>
      <w:proofErr w:type="spellEnd"/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, </w:t>
      </w:r>
      <w:hyperlink r:id="rId14" w:history="1">
        <w:r w:rsidRPr="00D77033">
          <w:rPr>
            <w:rFonts w:ascii="Arial" w:eastAsia="Times New Roman" w:hAnsi="Arial" w:cs="Arial"/>
            <w:color w:val="333333"/>
            <w:sz w:val="32"/>
            <w:szCs w:val="32"/>
            <w:u w:val="single"/>
            <w:lang w:eastAsia="es-ES"/>
          </w:rPr>
          <w:t>internet de las cosas</w:t>
        </w:r>
      </w:hyperlink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). Los hoteleros están haciendo grandes esfuerzos para ser más ecológicos en distintas facetas, sólo falta</w:t>
      </w:r>
      <w:r w:rsidRPr="00D7703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> instalar sensores</w:t>
      </w:r>
      <w:r w:rsidRPr="00D77033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 para optimizar esos esfuerzos teniendo clara la política de aplicación”.</w:t>
      </w:r>
    </w:p>
    <w:p w14:paraId="144954F6" w14:textId="5C4D1C2F" w:rsidR="008E6918" w:rsidRPr="008E6918" w:rsidRDefault="008E6918">
      <w:pPr>
        <w:rPr>
          <w:sz w:val="32"/>
          <w:szCs w:val="32"/>
        </w:rPr>
      </w:pPr>
    </w:p>
    <w:p w14:paraId="153F2778" w14:textId="4844F1EC" w:rsidR="008E6918" w:rsidRPr="008E6918" w:rsidRDefault="008E6918">
      <w:pPr>
        <w:rPr>
          <w:sz w:val="32"/>
          <w:szCs w:val="32"/>
        </w:rPr>
      </w:pPr>
      <w:hyperlink r:id="rId15" w:history="1">
        <w:r w:rsidRPr="008E6918">
          <w:rPr>
            <w:rStyle w:val="Hipervnculo"/>
            <w:sz w:val="32"/>
            <w:szCs w:val="32"/>
          </w:rPr>
          <w:t>https://www.hosteltur.com/157630_inteligencia-artificial-aplicada-en-hoteles-y-mice-casos-de-uso.html</w:t>
        </w:r>
      </w:hyperlink>
    </w:p>
    <w:p w14:paraId="53F3BFD1" w14:textId="77777777" w:rsidR="008E6918" w:rsidRDefault="008E6918"/>
    <w:sectPr w:rsidR="008E691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E7E98" w14:textId="77777777" w:rsidR="00EE556E" w:rsidRDefault="00EE556E" w:rsidP="00D77033">
      <w:pPr>
        <w:spacing w:after="0" w:line="240" w:lineRule="auto"/>
      </w:pPr>
      <w:r>
        <w:separator/>
      </w:r>
    </w:p>
  </w:endnote>
  <w:endnote w:type="continuationSeparator" w:id="0">
    <w:p w14:paraId="78F0A6B5" w14:textId="77777777" w:rsidR="00EE556E" w:rsidRDefault="00EE556E" w:rsidP="00D77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0192D" w14:textId="77777777" w:rsidR="00D77033" w:rsidRDefault="00D7703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E9AD" w14:textId="77777777" w:rsidR="00D77033" w:rsidRDefault="00D7703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537C6" w14:textId="77777777" w:rsidR="00D77033" w:rsidRDefault="00D770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B01E6" w14:textId="77777777" w:rsidR="00EE556E" w:rsidRDefault="00EE556E" w:rsidP="00D77033">
      <w:pPr>
        <w:spacing w:after="0" w:line="240" w:lineRule="auto"/>
      </w:pPr>
      <w:r>
        <w:separator/>
      </w:r>
    </w:p>
  </w:footnote>
  <w:footnote w:type="continuationSeparator" w:id="0">
    <w:p w14:paraId="014B32A5" w14:textId="77777777" w:rsidR="00EE556E" w:rsidRDefault="00EE556E" w:rsidP="00D77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39508" w14:textId="144A3F23" w:rsidR="00D77033" w:rsidRDefault="00D77033">
    <w:pPr>
      <w:pStyle w:val="Encabezado"/>
    </w:pPr>
    <w:r>
      <w:rPr>
        <w:noProof/>
      </w:rPr>
      <w:pict w14:anchorId="7F64E7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5155672" o:spid="_x0000_s1026" type="#_x0000_t75" style="position:absolute;margin-left:0;margin-top:0;width:425pt;height:425pt;z-index:-251657216;mso-position-horizontal:center;mso-position-horizontal-relative:margin;mso-position-vertical:center;mso-position-vertical-relative:margin" o:allowincell="f">
          <v:imagedata r:id="rId1" o:title="LOGOTIPO ORIGINAL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E751D" w14:textId="5CFFABB1" w:rsidR="00D77033" w:rsidRDefault="00D77033">
    <w:pPr>
      <w:pStyle w:val="Encabezado"/>
    </w:pPr>
    <w:r>
      <w:rPr>
        <w:noProof/>
      </w:rPr>
      <w:pict w14:anchorId="576A8F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5155673" o:spid="_x0000_s1027" type="#_x0000_t75" style="position:absolute;margin-left:0;margin-top:0;width:425pt;height:425pt;z-index:-251656192;mso-position-horizontal:center;mso-position-horizontal-relative:margin;mso-position-vertical:center;mso-position-vertical-relative:margin" o:allowincell="f">
          <v:imagedata r:id="rId1" o:title="LOGOTIPO ORIGINAL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A4C9D" w14:textId="5F7E43B4" w:rsidR="00D77033" w:rsidRDefault="00D77033">
    <w:pPr>
      <w:pStyle w:val="Encabezado"/>
    </w:pPr>
    <w:r>
      <w:rPr>
        <w:noProof/>
      </w:rPr>
      <w:pict w14:anchorId="09F84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5155671" o:spid="_x0000_s1025" type="#_x0000_t75" style="position:absolute;margin-left:0;margin-top:0;width:425pt;height:425pt;z-index:-251658240;mso-position-horizontal:center;mso-position-horizontal-relative:margin;mso-position-vertical:center;mso-position-vertical-relative:margin" o:allowincell="f">
          <v:imagedata r:id="rId1" o:title="LOGOTIPO ORIGINAL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33"/>
    <w:rsid w:val="008E6918"/>
    <w:rsid w:val="00D77033"/>
    <w:rsid w:val="00EE556E"/>
    <w:rsid w:val="00F5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F1EF2"/>
  <w15:chartTrackingRefBased/>
  <w15:docId w15:val="{636CE4A0-C974-4DC3-B7A1-FCC99A476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0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033"/>
  </w:style>
  <w:style w:type="paragraph" w:styleId="Piedepgina">
    <w:name w:val="footer"/>
    <w:basedOn w:val="Normal"/>
    <w:link w:val="PiedepginaCar"/>
    <w:uiPriority w:val="99"/>
    <w:unhideWhenUsed/>
    <w:rsid w:val="00D770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033"/>
  </w:style>
  <w:style w:type="paragraph" w:styleId="NormalWeb">
    <w:name w:val="Normal (Web)"/>
    <w:basedOn w:val="Normal"/>
    <w:uiPriority w:val="99"/>
    <w:semiHidden/>
    <w:unhideWhenUsed/>
    <w:rsid w:val="00D77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77033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D7703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E69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3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5256">
              <w:marLeft w:val="0"/>
              <w:marRight w:val="270"/>
              <w:marTop w:val="9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197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steltur.com/" TargetMode="External"/><Relationship Id="rId13" Type="http://schemas.openxmlformats.org/officeDocument/2006/relationships/hyperlink" Target="https://www.hosteltur.com/tag/sostenibilidad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hyperlink" Target="https://www.hosteltur.com/153587_iberostar-ahorrara-1600-toneladas-de-alimentos-con-inteligencia-artificial.html" TargetMode="External"/><Relationship Id="rId12" Type="http://schemas.openxmlformats.org/officeDocument/2006/relationships/hyperlink" Target="https://www.hosteltur.com/tag/personalizacion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www.hosteltur.com/tag/inteligencia-artificial" TargetMode="External"/><Relationship Id="rId11" Type="http://schemas.openxmlformats.org/officeDocument/2006/relationships/hyperlink" Target="https://www.hosteltur.com/tag/realidad-virtual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hosteltur.com/157630_inteligencia-artificial-aplicada-en-hoteles-y-mice-casos-de-uso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hosteltur.com/tag/machine-learning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www.hosteltur.com/153257_hotel-digital-de-iberostar-balance-de-exito-en-su-primer-ano.html" TargetMode="External"/><Relationship Id="rId14" Type="http://schemas.openxmlformats.org/officeDocument/2006/relationships/hyperlink" Target="https://www.hosteltur.com/tag/internet-de-las-cosa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648</Words>
  <Characters>3569</Characters>
  <Application>Microsoft Office Word</Application>
  <DocSecurity>0</DocSecurity>
  <Lines>29</Lines>
  <Paragraphs>8</Paragraphs>
  <ScaleCrop>false</ScaleCrop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jorge.fernandez@neochef.es</dc:creator>
  <cp:keywords/>
  <dc:description/>
  <cp:lastModifiedBy>jorge.fernandez@neochef.es</cp:lastModifiedBy>
  <cp:revision>2</cp:revision>
  <dcterms:created xsi:type="dcterms:W3CDTF">2023-06-01T16:13:00Z</dcterms:created>
  <dcterms:modified xsi:type="dcterms:W3CDTF">2023-06-01T16:19:00Z</dcterms:modified>
</cp:coreProperties>
</file>